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P</w:t>
      </w:r>
      <w:r>
        <w:rPr>
          <w:b/>
          <w:sz w:val="32"/>
          <w:szCs w:val="32"/>
        </w:rPr>
        <w:t>SDK V</w:t>
      </w:r>
      <w:r>
        <w:rPr>
          <w:rFonts w:hint="eastAsia"/>
          <w:b/>
          <w:sz w:val="32"/>
          <w:szCs w:val="32"/>
        </w:rPr>
        <w:t>er</w:t>
      </w:r>
      <w:r>
        <w:rPr>
          <w:b/>
          <w:sz w:val="32"/>
          <w:szCs w:val="32"/>
        </w:rPr>
        <w:t>sion 1</w:t>
      </w:r>
      <w:r>
        <w:rPr>
          <w:rFonts w:hint="eastAsia"/>
          <w:b/>
          <w:sz w:val="32"/>
          <w:szCs w:val="32"/>
          <w:lang w:val="en-US" w:eastAsia="zh-CN"/>
        </w:rPr>
        <w:t>5</w:t>
      </w:r>
      <w:r>
        <w:rPr>
          <w:b/>
          <w:sz w:val="32"/>
          <w:szCs w:val="32"/>
        </w:rPr>
        <w:t>:</w:t>
      </w:r>
    </w:p>
    <w:p>
      <w:pPr>
        <w:numPr>
          <w:ilvl w:val="0"/>
          <w:numId w:val="0"/>
        </w:numPr>
        <w:ind w:firstLine="420" w:firstLineChars="0"/>
        <w:jc w:val="left"/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</w:pPr>
      <w:r>
        <w:rPr>
          <w:rFonts w:hint="default" w:asciiTheme="minorAscii" w:hAnsiTheme="minorAscii"/>
          <w:b/>
          <w:bCs/>
          <w:sz w:val="24"/>
          <w:szCs w:val="24"/>
          <w:lang w:val="en-US" w:eastAsia="zh-CN"/>
        </w:rPr>
        <w:t>New Features:</w:t>
      </w:r>
    </w:p>
    <w:p>
      <w:pPr>
        <w:ind w:firstLine="420" w:firstLineChars="0"/>
        <w:rPr>
          <w:rFonts w:hint="eastAsia"/>
          <w:sz w:val="21"/>
          <w:szCs w:val="21"/>
        </w:rPr>
      </w:pPr>
      <w:r>
        <w:rPr>
          <w:rFonts w:hint="eastAsia" w:asciiTheme="minorAscii" w:hAnsiTheme="minorAscii"/>
          <w:sz w:val="21"/>
          <w:szCs w:val="21"/>
          <w:lang w:val="en-US" w:eastAsia="zh-CN"/>
        </w:rPr>
        <w:t>1.</w:t>
      </w:r>
      <w:r>
        <w:rPr>
          <w:rFonts w:hint="default" w:asciiTheme="minorAscii" w:hAnsiTheme="minorAscii"/>
          <w:sz w:val="21"/>
          <w:szCs w:val="21"/>
          <w:lang w:val="en-US" w:eastAsia="zh-CN"/>
        </w:rPr>
        <w:t>Based on PSDK350_1765, it supports firmware version v07.00.01.00 for Matrice 300 RTK and firmware version v07.00.00.01 for Matrice 350 RTK.</w:t>
      </w:r>
    </w:p>
    <w:p>
      <w:pPr>
        <w:rPr>
          <w:rFonts w:hint="eastAsia"/>
          <w:sz w:val="21"/>
          <w:szCs w:val="21"/>
        </w:rPr>
      </w:pPr>
    </w:p>
    <w:p>
      <w:pPr>
        <w:ind w:firstLine="420" w:firstLineChars="0"/>
        <w:rPr>
          <w:rFonts w:hint="default" w:asciiTheme="minorAscii" w:hAnsiTheme="minorAscii"/>
          <w:b/>
          <w:bCs/>
          <w:sz w:val="21"/>
          <w:szCs w:val="21"/>
          <w:lang w:val="en-US" w:eastAsia="zh-CN"/>
        </w:rPr>
      </w:pPr>
      <w:r>
        <w:rPr>
          <w:rFonts w:hint="default" w:asciiTheme="minorAscii" w:hAnsiTheme="minorAscii"/>
          <w:b/>
          <w:bCs/>
          <w:sz w:val="21"/>
          <w:szCs w:val="21"/>
          <w:lang w:val="en-US" w:eastAsia="zh-CN"/>
        </w:rPr>
        <w:t xml:space="preserve">Note: </w:t>
      </w:r>
    </w:p>
    <w:p>
      <w:pPr>
        <w:ind w:firstLine="420" w:firstLineChars="0"/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  <w:t>GL60</w:t>
      </w:r>
      <w:r>
        <w:rPr>
          <w:rFonts w:hint="eastAsia" w:asciiTheme="minorAscii" w:hAnsiTheme="minorAscii"/>
          <w:b w:val="0"/>
          <w:bCs w:val="0"/>
          <w:sz w:val="21"/>
          <w:szCs w:val="21"/>
          <w:lang w:val="en-US" w:eastAsia="zh-CN"/>
        </w:rPr>
        <w:t>ZOOM</w:t>
      </w:r>
      <w:r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  <w:t xml:space="preserve"> only supports DJI Pilot2 control when running on M350 aircraft.</w:t>
      </w:r>
    </w:p>
    <w:p>
      <w:pPr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</w:pPr>
    </w:p>
    <w:p>
      <w:pPr>
        <w:ind w:firstLine="420" w:firstLineChars="0"/>
        <w:rPr>
          <w:rFonts w:hint="default" w:asciiTheme="minorAscii" w:hAnsiTheme="minorAscii"/>
          <w:b/>
          <w:bCs w:val="0"/>
          <w:sz w:val="21"/>
          <w:szCs w:val="21"/>
        </w:rPr>
      </w:pPr>
      <w:r>
        <w:rPr>
          <w:rFonts w:hint="default" w:asciiTheme="minorAscii" w:hAnsiTheme="minorAscii"/>
          <w:b/>
          <w:bCs w:val="0"/>
          <w:sz w:val="21"/>
          <w:szCs w:val="21"/>
        </w:rPr>
        <w:t xml:space="preserve">Known issue: </w:t>
      </w:r>
    </w:p>
    <w:p>
      <w:pPr>
        <w:ind w:firstLine="420" w:firstLineChars="0"/>
        <w:rPr>
          <w:rFonts w:hint="default" w:asciiTheme="minorAscii" w:hAnsiTheme="minorAscii"/>
          <w:b w:val="0"/>
          <w:bCs/>
          <w:sz w:val="21"/>
          <w:szCs w:val="21"/>
        </w:rPr>
      </w:pPr>
      <w:r>
        <w:rPr>
          <w:rFonts w:hint="eastAsia" w:asciiTheme="minorAscii" w:hAnsiTheme="minorAscii"/>
          <w:b w:val="0"/>
          <w:bCs/>
          <w:sz w:val="21"/>
          <w:szCs w:val="21"/>
          <w:lang w:val="en-US" w:eastAsia="zh-CN"/>
        </w:rPr>
        <w:t>1.</w:t>
      </w:r>
      <w:r>
        <w:rPr>
          <w:rFonts w:hint="default" w:asciiTheme="minorAscii" w:hAnsiTheme="minorAscii"/>
          <w:b w:val="0"/>
          <w:bCs/>
          <w:sz w:val="21"/>
          <w:szCs w:val="21"/>
        </w:rPr>
        <w:t>When the H20T camera is mounted on the upper gimbal of M350 aircraft and GL6</w:t>
      </w:r>
      <w:r>
        <w:rPr>
          <w:rFonts w:hint="eastAsia" w:asciiTheme="minorAscii" w:hAnsiTheme="minorAscii"/>
          <w:b w:val="0"/>
          <w:bCs/>
          <w:sz w:val="21"/>
          <w:szCs w:val="21"/>
          <w:lang w:val="en-US" w:eastAsia="zh-CN"/>
        </w:rPr>
        <w:t>0ZOOM</w:t>
      </w:r>
      <w:r>
        <w:rPr>
          <w:rFonts w:hint="default" w:asciiTheme="minorAscii" w:hAnsiTheme="minorAscii"/>
          <w:b w:val="0"/>
          <w:bCs/>
          <w:sz w:val="21"/>
          <w:szCs w:val="21"/>
        </w:rPr>
        <w:t xml:space="preserve"> is mounted on the lower gimbal for simultaneous use, the PSDK control of GL60</w:t>
      </w:r>
      <w:r>
        <w:rPr>
          <w:rFonts w:hint="eastAsia" w:asciiTheme="minorAscii" w:hAnsiTheme="minorAscii"/>
          <w:b w:val="0"/>
          <w:bCs/>
          <w:sz w:val="21"/>
          <w:szCs w:val="21"/>
          <w:lang w:val="en-US" w:eastAsia="zh-CN"/>
        </w:rPr>
        <w:t>ZOOM</w:t>
      </w:r>
      <w:r>
        <w:rPr>
          <w:rFonts w:hint="default" w:asciiTheme="minorAscii" w:hAnsiTheme="minorAscii"/>
          <w:b w:val="0"/>
          <w:bCs/>
          <w:sz w:val="21"/>
          <w:szCs w:val="21"/>
        </w:rPr>
        <w:t xml:space="preserve"> displays an abnormality and cannot be used normally. The current solution is to use the dual gimbal port on the lower mount to mount both the H20T and GL60</w:t>
      </w:r>
      <w:r>
        <w:rPr>
          <w:rFonts w:hint="eastAsia" w:asciiTheme="minorAscii" w:hAnsiTheme="minorAscii"/>
          <w:b w:val="0"/>
          <w:bCs/>
          <w:sz w:val="21"/>
          <w:szCs w:val="21"/>
          <w:lang w:val="en-US" w:eastAsia="zh-CN"/>
        </w:rPr>
        <w:t>ZOOM</w:t>
      </w:r>
      <w:r>
        <w:rPr>
          <w:rFonts w:hint="default" w:asciiTheme="minorAscii" w:hAnsiTheme="minorAscii"/>
          <w:b w:val="0"/>
          <w:bCs/>
          <w:sz w:val="21"/>
          <w:szCs w:val="21"/>
        </w:rPr>
        <w:t xml:space="preserve"> together.</w:t>
      </w:r>
    </w:p>
    <w:p>
      <w:pPr>
        <w:ind w:firstLine="420" w:firstLineChars="0"/>
        <w:rPr>
          <w:rFonts w:hint="default" w:asciiTheme="minorAscii" w:hAnsiTheme="minorAscii"/>
          <w:b w:val="0"/>
          <w:bCs/>
          <w:sz w:val="21"/>
          <w:szCs w:val="21"/>
        </w:rPr>
      </w:pPr>
      <w:r>
        <w:rPr>
          <w:rFonts w:hint="eastAsia" w:asciiTheme="minorAscii" w:hAnsiTheme="minorAscii"/>
          <w:b w:val="0"/>
          <w:bCs/>
          <w:sz w:val="21"/>
          <w:szCs w:val="21"/>
          <w:lang w:val="en-US" w:eastAsia="zh-CN"/>
        </w:rPr>
        <w:t>2.</w:t>
      </w:r>
      <w:r>
        <w:rPr>
          <w:rFonts w:hint="default" w:asciiTheme="minorAscii" w:hAnsiTheme="minorAscii"/>
          <w:b w:val="0"/>
          <w:bCs/>
          <w:sz w:val="21"/>
          <w:szCs w:val="21"/>
        </w:rPr>
        <w:t>When using the gimbal follow feature on the GL60ZOOM image transmission interface, there is a deviation in the angles of both the H20T and GL60ZOOM gimbals. The current solution is to link them in the camera interface.</w:t>
      </w:r>
    </w:p>
    <w:p>
      <w:pPr>
        <w:ind w:firstLine="420" w:firstLineChars="0"/>
        <w:rPr>
          <w:rFonts w:hint="default" w:asciiTheme="minorAscii" w:hAnsiTheme="minorAscii"/>
          <w:b w:val="0"/>
          <w:bCs/>
          <w:sz w:val="21"/>
          <w:szCs w:val="21"/>
        </w:rPr>
      </w:pPr>
      <w:r>
        <w:rPr>
          <w:rFonts w:hint="eastAsia" w:asciiTheme="minorAscii" w:hAnsiTheme="minorAscii"/>
          <w:b w:val="0"/>
          <w:bCs/>
          <w:sz w:val="21"/>
          <w:szCs w:val="21"/>
          <w:lang w:val="en-US" w:eastAsia="zh-CN"/>
        </w:rPr>
        <w:t>3.</w:t>
      </w:r>
      <w:r>
        <w:rPr>
          <w:rFonts w:hint="default" w:asciiTheme="minorAscii" w:hAnsiTheme="minorAscii"/>
          <w:b w:val="0"/>
          <w:bCs/>
          <w:sz w:val="21"/>
          <w:szCs w:val="21"/>
        </w:rPr>
        <w:t>After unlinking, the gimbal yaw does not respond when returning to the center.</w:t>
      </w:r>
    </w:p>
    <w:p>
      <w:pPr>
        <w:ind w:firstLine="420" w:firstLineChars="0"/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</w:pPr>
      <w:r>
        <w:rPr>
          <w:rFonts w:hint="eastAsia" w:asciiTheme="minorAscii" w:hAnsiTheme="minorAscii"/>
          <w:b w:val="0"/>
          <w:bCs w:val="0"/>
          <w:sz w:val="21"/>
          <w:szCs w:val="21"/>
          <w:lang w:val="en-US" w:eastAsia="zh-CN"/>
        </w:rPr>
        <w:t>4.</w:t>
      </w:r>
      <w:r>
        <w:rPr>
          <w:rFonts w:hint="eastAsia"/>
          <w:sz w:val="21"/>
          <w:szCs w:val="21"/>
          <w:lang w:val="en-US" w:eastAsia="zh-CN"/>
        </w:rPr>
        <w:t>T</w:t>
      </w:r>
      <w:r>
        <w:rPr>
          <w:rFonts w:hint="eastAsia"/>
          <w:sz w:val="21"/>
          <w:szCs w:val="21"/>
        </w:rPr>
        <w:t>here will be a certain delay when saving the fine adjustment.</w:t>
      </w:r>
      <w:r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  <w:t>The probability of failure to save fine adjustments is 1/3.</w:t>
      </w:r>
    </w:p>
    <w:p>
      <w:pPr>
        <w:ind w:firstLine="420" w:firstLineChars="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>5.Collisions may occur when the H20T/H20 camera and GL60ZOOM are mounted in a dual gimbal configuration below with excessive angles. The l</w:t>
      </w:r>
      <w:r>
        <w:rPr>
          <w:rFonts w:hint="eastAsia"/>
          <w:sz w:val="21"/>
          <w:szCs w:val="21"/>
        </w:rPr>
        <w:t>ower dual gimbal limit will be available in the next firmware release.</w:t>
      </w:r>
    </w:p>
    <w:p>
      <w:pPr>
        <w:ind w:firstLine="420" w:firstLineChars="0"/>
        <w:rPr>
          <w:rFonts w:hint="default" w:eastAsiaTheme="minor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6.When GL60ZOOM and H20T are powered on simultaneously on M350, there is a 50% chance of failure to detect the load. This issue can be resolved by implementing a delayed startup. The fix will be included in the next firmware release.</w:t>
      </w:r>
      <w:bookmarkStart w:id="0" w:name="_GoBack"/>
      <w:bookmarkEnd w:id="0"/>
    </w:p>
    <w:p>
      <w:pPr>
        <w:ind w:firstLine="420" w:firstLineChars="0"/>
        <w:rPr>
          <w:rFonts w:hint="eastAsia"/>
          <w:sz w:val="21"/>
          <w:szCs w:val="21"/>
        </w:rPr>
      </w:pP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Gimbal Firmware Version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15：</w:t>
      </w:r>
    </w:p>
    <w:p>
      <w:pPr>
        <w:ind w:firstLine="420" w:firstLineChars="0"/>
        <w:rPr>
          <w:rFonts w:hint="default" w:asciiTheme="minorAscii" w:hAnsiTheme="minorAscii"/>
          <w:b/>
          <w:bCs/>
          <w:sz w:val="21"/>
          <w:szCs w:val="21"/>
          <w:lang w:val="en-US" w:eastAsia="zh-CN"/>
        </w:rPr>
      </w:pPr>
      <w:r>
        <w:rPr>
          <w:rFonts w:hint="default" w:asciiTheme="minorAscii" w:hAnsiTheme="minorAscii"/>
          <w:b/>
          <w:bCs/>
          <w:sz w:val="21"/>
          <w:szCs w:val="21"/>
          <w:lang w:val="en-US" w:eastAsia="zh-CN"/>
        </w:rPr>
        <w:t>New Features:</w:t>
      </w:r>
    </w:p>
    <w:p>
      <w:pPr>
        <w:ind w:firstLine="420" w:firstLineChars="0"/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</w:pPr>
      <w:r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  <w:t>Optimized the gimbal</w:t>
      </w:r>
      <w:r>
        <w:rPr>
          <w:rFonts w:hint="eastAsia" w:asciiTheme="minorAscii" w:hAnsiTheme="minorAscii"/>
          <w:b w:val="0"/>
          <w:bCs w:val="0"/>
          <w:sz w:val="21"/>
          <w:szCs w:val="21"/>
          <w:lang w:val="en-US" w:eastAsia="zh-CN"/>
        </w:rPr>
        <w:t>.</w:t>
      </w:r>
    </w:p>
    <w:p>
      <w:pPr>
        <w:ind w:firstLine="420" w:firstLineChars="0"/>
        <w:rPr>
          <w:rFonts w:hint="default" w:asciiTheme="minorAscii" w:hAnsiTheme="minorAscii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/>
          <w:sz w:val="21"/>
          <w:szCs w:val="21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GL60ZOOM update method: </w:t>
      </w:r>
    </w:p>
    <w:p>
      <w:pPr>
        <w:pStyle w:val="11"/>
        <w:numPr>
          <w:ilvl w:val="0"/>
          <w:numId w:val="1"/>
        </w:numPr>
        <w:ind w:firstLineChars="0"/>
      </w:pPr>
      <w:r>
        <w:t>Prepare a 4~32G TF memory card and a card reader, insert the TF card into the card reader, and then insert the card reader into the USB port of the computer;</w:t>
      </w:r>
    </w:p>
    <w:p>
      <w:pPr>
        <w:pStyle w:val="11"/>
        <w:numPr>
          <w:ilvl w:val="0"/>
          <w:numId w:val="1"/>
        </w:numPr>
        <w:ind w:firstLineChars="0"/>
      </w:pPr>
      <w:r>
        <w:t>Put the zip package into the TF card and directory first;</w:t>
      </w:r>
    </w:p>
    <w:p>
      <w:pPr>
        <w:pStyle w:val="11"/>
        <w:numPr>
          <w:ilvl w:val="0"/>
          <w:numId w:val="1"/>
        </w:numPr>
        <w:ind w:firstLineChars="0"/>
      </w:pPr>
      <w:r>
        <w:t>Then unzip it directly to the current folder;</w:t>
      </w:r>
    </w:p>
    <w:p>
      <w:pPr>
        <w:pStyle w:val="11"/>
        <w:numPr>
          <w:ilvl w:val="0"/>
          <w:numId w:val="1"/>
        </w:numPr>
        <w:ind w:firstLineChars="0"/>
      </w:pPr>
      <w:r>
        <w:t>Place the folder "</w:t>
      </w:r>
      <w:r>
        <w:rPr>
          <w:color w:val="FF0000"/>
        </w:rPr>
        <w:t xml:space="preserve"> GimbalLightZoom</w:t>
      </w:r>
      <w:r>
        <w:t xml:space="preserve"> " in the </w:t>
      </w:r>
      <w:r>
        <w:rPr>
          <w:color w:val="FF0000"/>
        </w:rPr>
        <w:t>root directory</w:t>
      </w:r>
      <w:r>
        <w:t xml:space="preserve"> of the TF card, which contains the firmware to be upgraded.</w:t>
      </w:r>
    </w:p>
    <w:p>
      <w:pPr>
        <w:pStyle w:val="11"/>
        <w:numPr>
          <w:ilvl w:val="0"/>
          <w:numId w:val="1"/>
        </w:numPr>
        <w:ind w:firstLineChars="0"/>
      </w:pPr>
      <w:r>
        <w:t>Eject the TF card, unplug the card reader and pull out the TF card;</w:t>
      </w:r>
    </w:p>
    <w:p>
      <w:pPr>
        <w:pStyle w:val="11"/>
        <w:numPr>
          <w:ilvl w:val="0"/>
          <w:numId w:val="1"/>
        </w:numPr>
        <w:ind w:firstLineChars="0"/>
      </w:pPr>
      <w:r>
        <w:t>Insert the TF card into the TF card slot on the GL60Zoom light body;</w:t>
      </w:r>
    </w:p>
    <w:p>
      <w:pPr>
        <w:pStyle w:val="11"/>
        <w:numPr>
          <w:ilvl w:val="0"/>
          <w:numId w:val="1"/>
        </w:numPr>
        <w:ind w:firstLineChars="0"/>
      </w:pPr>
      <w:r>
        <w:t>Hook up the GL60Zoom to the drone and turn it on;</w:t>
      </w:r>
    </w:p>
    <w:p>
      <w:pPr>
        <w:pStyle w:val="11"/>
        <w:numPr>
          <w:ilvl w:val="0"/>
          <w:numId w:val="1"/>
        </w:numPr>
        <w:ind w:firstLineChars="0"/>
      </w:pPr>
      <w:r>
        <w:t>Wait until the program upgrade is complete and the GL60Zoom starts automatically;</w:t>
      </w:r>
    </w:p>
    <w:p>
      <w:pPr>
        <w:pStyle w:val="11"/>
        <w:numPr>
          <w:ilvl w:val="0"/>
          <w:numId w:val="1"/>
        </w:numPr>
        <w:ind w:firstLineChars="0"/>
      </w:pPr>
      <w:r>
        <w:t>Remove the TF card to finish the upgrade.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56CEA"/>
    <w:multiLevelType w:val="multilevel"/>
    <w:tmpl w:val="31D56CE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0ZTg5Y2UxNmVlZTczMDMxNGZlNzZiYTU3ZjgwZDgifQ=="/>
  </w:docVars>
  <w:rsids>
    <w:rsidRoot w:val="0043444B"/>
    <w:rsid w:val="00027004"/>
    <w:rsid w:val="00050C32"/>
    <w:rsid w:val="00077081"/>
    <w:rsid w:val="000B1397"/>
    <w:rsid w:val="000B5530"/>
    <w:rsid w:val="000F2498"/>
    <w:rsid w:val="000F6863"/>
    <w:rsid w:val="001C43BE"/>
    <w:rsid w:val="001F67BA"/>
    <w:rsid w:val="002E4C0E"/>
    <w:rsid w:val="002F4AAB"/>
    <w:rsid w:val="003172C8"/>
    <w:rsid w:val="003218A1"/>
    <w:rsid w:val="00334632"/>
    <w:rsid w:val="00355CC6"/>
    <w:rsid w:val="003812F5"/>
    <w:rsid w:val="003860B5"/>
    <w:rsid w:val="003B46A9"/>
    <w:rsid w:val="003C4ADB"/>
    <w:rsid w:val="003C5966"/>
    <w:rsid w:val="003F6484"/>
    <w:rsid w:val="004178A8"/>
    <w:rsid w:val="0043444B"/>
    <w:rsid w:val="00436386"/>
    <w:rsid w:val="004C6CDC"/>
    <w:rsid w:val="00515D0B"/>
    <w:rsid w:val="005C1344"/>
    <w:rsid w:val="005C223B"/>
    <w:rsid w:val="00620642"/>
    <w:rsid w:val="006531BF"/>
    <w:rsid w:val="006920ED"/>
    <w:rsid w:val="006E3B6D"/>
    <w:rsid w:val="00727881"/>
    <w:rsid w:val="00727C22"/>
    <w:rsid w:val="007E2D0E"/>
    <w:rsid w:val="00803BD0"/>
    <w:rsid w:val="00816131"/>
    <w:rsid w:val="008928DB"/>
    <w:rsid w:val="008C5035"/>
    <w:rsid w:val="00900718"/>
    <w:rsid w:val="00911B23"/>
    <w:rsid w:val="009205AA"/>
    <w:rsid w:val="00953602"/>
    <w:rsid w:val="009D32B2"/>
    <w:rsid w:val="00A05908"/>
    <w:rsid w:val="00A43D3F"/>
    <w:rsid w:val="00A444F9"/>
    <w:rsid w:val="00AB154B"/>
    <w:rsid w:val="00AF7090"/>
    <w:rsid w:val="00B0023C"/>
    <w:rsid w:val="00B01B3C"/>
    <w:rsid w:val="00BB2CCD"/>
    <w:rsid w:val="00C05964"/>
    <w:rsid w:val="00C453AC"/>
    <w:rsid w:val="00D6274B"/>
    <w:rsid w:val="00D84DCB"/>
    <w:rsid w:val="00DC4D77"/>
    <w:rsid w:val="00E039D7"/>
    <w:rsid w:val="00E168EE"/>
    <w:rsid w:val="00E302D5"/>
    <w:rsid w:val="00E74CAD"/>
    <w:rsid w:val="00F05953"/>
    <w:rsid w:val="00F11849"/>
    <w:rsid w:val="00F3132C"/>
    <w:rsid w:val="00F3634C"/>
    <w:rsid w:val="00F461F0"/>
    <w:rsid w:val="00F936D0"/>
    <w:rsid w:val="00F961B0"/>
    <w:rsid w:val="00FB45E3"/>
    <w:rsid w:val="29F215F7"/>
    <w:rsid w:val="328D1EBF"/>
    <w:rsid w:val="3B840033"/>
    <w:rsid w:val="483E1665"/>
    <w:rsid w:val="4C3E0C84"/>
    <w:rsid w:val="4DA603F3"/>
    <w:rsid w:val="59426081"/>
    <w:rsid w:val="7E5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批注框文本 字符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334</Words>
  <Characters>1618</Characters>
  <Lines>5</Lines>
  <Paragraphs>1</Paragraphs>
  <TotalTime>3</TotalTime>
  <ScaleCrop>false</ScaleCrop>
  <LinksUpToDate>false</LinksUpToDate>
  <CharactersWithSpaces>1934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2020-12-17T02:41:00Z</dcterms:created>
  <dc:creator>CchengZhi</dc:creator>
  <cp:lastModifiedBy>WPS_1641363858</cp:lastModifiedBy>
  <dcterms:modified xsi:type="dcterms:W3CDTF">2023-08-28T01:33:49Z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8C6BC5466C174C7B8B87C621DBF4D631_13</vt:lpwstr>
  </property>
</Properties>
</file>